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7C09B3" w14:textId="5E18ABBE" w:rsidR="00D1270A" w:rsidRDefault="00D1270A" w:rsidP="00D1270A">
      <w:pPr>
        <w:rPr>
          <w:lang w:val="en-US"/>
        </w:rPr>
      </w:pPr>
      <w:r>
        <w:rPr>
          <w:b/>
          <w:bCs/>
          <w:sz w:val="24"/>
          <w:szCs w:val="24"/>
          <w:lang w:val="en-US" w:eastAsia="en-US"/>
        </w:rPr>
        <w:t>Date</w:t>
      </w:r>
      <w:r>
        <w:rPr>
          <w:sz w:val="24"/>
          <w:szCs w:val="24"/>
          <w:lang w:val="en-US" w:eastAsia="en-US"/>
        </w:rPr>
        <w:t xml:space="preserve">: </w:t>
      </w:r>
      <w:r>
        <w:rPr>
          <w:sz w:val="24"/>
          <w:szCs w:val="24"/>
          <w:lang w:val="en-GB"/>
        </w:rPr>
        <w:t>30</w:t>
      </w:r>
      <w:r>
        <w:rPr>
          <w:sz w:val="24"/>
          <w:szCs w:val="24"/>
          <w:vertAlign w:val="superscript"/>
          <w:lang w:val="en-GB"/>
        </w:rPr>
        <w:t>th</w:t>
      </w:r>
      <w:r>
        <w:rPr>
          <w:sz w:val="24"/>
          <w:szCs w:val="24"/>
          <w:lang w:val="en-GB"/>
        </w:rPr>
        <w:t> January 2020. 3</w:t>
      </w:r>
      <w:r>
        <w:rPr>
          <w:sz w:val="24"/>
          <w:szCs w:val="24"/>
          <w:lang w:val="en-GB"/>
        </w:rPr>
        <w:t>-</w:t>
      </w:r>
      <w:r>
        <w:rPr>
          <w:sz w:val="24"/>
          <w:szCs w:val="24"/>
          <w:lang w:val="en-GB"/>
        </w:rPr>
        <w:t>hour afternoon session. 2pm – 5 pm</w:t>
      </w:r>
    </w:p>
    <w:p w14:paraId="0A8CE129" w14:textId="77777777" w:rsidR="00D1270A" w:rsidRDefault="00D1270A" w:rsidP="00D1270A">
      <w:pPr>
        <w:rPr>
          <w:lang w:val="en-US"/>
        </w:rPr>
      </w:pPr>
      <w:r>
        <w:rPr>
          <w:color w:val="000000"/>
          <w:sz w:val="24"/>
          <w:szCs w:val="24"/>
          <w:lang w:val="en-US"/>
        </w:rPr>
        <w:t> </w:t>
      </w:r>
    </w:p>
    <w:p w14:paraId="59A6A029" w14:textId="77777777" w:rsidR="00D1270A" w:rsidRDefault="00D1270A" w:rsidP="00D1270A">
      <w:pPr>
        <w:rPr>
          <w:b/>
          <w:bCs/>
          <w:lang w:val="en-US"/>
        </w:rPr>
      </w:pPr>
      <w:r>
        <w:rPr>
          <w:b/>
          <w:bCs/>
          <w:color w:val="000000"/>
          <w:sz w:val="24"/>
          <w:szCs w:val="24"/>
          <w:lang w:val="en-US"/>
        </w:rPr>
        <w:t>Part 1</w:t>
      </w:r>
    </w:p>
    <w:p w14:paraId="685B1C8F" w14:textId="77777777" w:rsidR="00D1270A" w:rsidRDefault="00D1270A" w:rsidP="00D1270A">
      <w:pPr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 xml:space="preserve">AML-CFT </w:t>
      </w:r>
      <w:r>
        <w:rPr>
          <w:lang w:val="en-US"/>
        </w:rPr>
        <w:t>L</w:t>
      </w:r>
      <w:r>
        <w:rPr>
          <w:color w:val="000000"/>
          <w:sz w:val="24"/>
          <w:szCs w:val="24"/>
          <w:lang w:val="en-US"/>
        </w:rPr>
        <w:t>egal background</w:t>
      </w:r>
    </w:p>
    <w:p w14:paraId="0A6387B9" w14:textId="77777777" w:rsidR="00D1270A" w:rsidRDefault="00D1270A" w:rsidP="00D1270A">
      <w:pPr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>Overview of main obligations</w:t>
      </w:r>
    </w:p>
    <w:p w14:paraId="275A7BA8" w14:textId="77777777" w:rsidR="00D1270A" w:rsidRDefault="00D1270A" w:rsidP="00D1270A">
      <w:pPr>
        <w:rPr>
          <w:lang w:val="en-US"/>
        </w:rPr>
      </w:pPr>
      <w:r>
        <w:rPr>
          <w:color w:val="000000"/>
          <w:sz w:val="24"/>
          <w:szCs w:val="24"/>
          <w:lang w:val="en-US"/>
        </w:rPr>
        <w:t>Developments in the Law</w:t>
      </w:r>
    </w:p>
    <w:p w14:paraId="55469F64" w14:textId="77777777" w:rsidR="00D1270A" w:rsidRDefault="00D1270A" w:rsidP="00D1270A">
      <w:pPr>
        <w:rPr>
          <w:color w:val="000000"/>
          <w:sz w:val="24"/>
          <w:szCs w:val="24"/>
          <w:lang w:val="en-US"/>
        </w:rPr>
      </w:pPr>
    </w:p>
    <w:p w14:paraId="115DA47C" w14:textId="77777777" w:rsidR="00D1270A" w:rsidRDefault="00D1270A" w:rsidP="00D1270A">
      <w:pPr>
        <w:rPr>
          <w:lang w:val="en-US"/>
        </w:rPr>
      </w:pPr>
      <w:r>
        <w:rPr>
          <w:b/>
          <w:bCs/>
          <w:color w:val="000000"/>
          <w:sz w:val="24"/>
          <w:szCs w:val="24"/>
          <w:lang w:val="en-US"/>
        </w:rPr>
        <w:t xml:space="preserve">Coffee break  </w:t>
      </w:r>
    </w:p>
    <w:p w14:paraId="507BE4C4" w14:textId="77777777" w:rsidR="00D1270A" w:rsidRDefault="00D1270A" w:rsidP="00D1270A">
      <w:pPr>
        <w:rPr>
          <w:lang w:val="en-US"/>
        </w:rPr>
      </w:pPr>
    </w:p>
    <w:p w14:paraId="3C040420" w14:textId="77777777" w:rsidR="00D1270A" w:rsidRDefault="00D1270A" w:rsidP="00D1270A">
      <w:pPr>
        <w:rPr>
          <w:b/>
          <w:bCs/>
          <w:lang w:val="en-US"/>
        </w:rPr>
      </w:pPr>
      <w:r>
        <w:rPr>
          <w:b/>
          <w:bCs/>
          <w:color w:val="000000"/>
          <w:sz w:val="24"/>
          <w:szCs w:val="24"/>
          <w:lang w:val="en-US"/>
        </w:rPr>
        <w:t xml:space="preserve">Part 2 </w:t>
      </w:r>
    </w:p>
    <w:p w14:paraId="011F2010" w14:textId="77777777" w:rsidR="00D1270A" w:rsidRDefault="00D1270A" w:rsidP="00D1270A">
      <w:pPr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>Practical approach to Customer Due Diligence (CDD) and</w:t>
      </w:r>
    </w:p>
    <w:p w14:paraId="221DB086" w14:textId="77777777" w:rsidR="00D1270A" w:rsidRDefault="00D1270A" w:rsidP="00D1270A">
      <w:pPr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>Practical approach to Customer Risk Assessment (CRA)</w:t>
      </w:r>
    </w:p>
    <w:p w14:paraId="6809CCAF" w14:textId="0D7A68F3" w:rsidR="00D1270A" w:rsidRDefault="00D1270A" w:rsidP="00D1270A">
      <w:pPr>
        <w:rPr>
          <w:lang w:val="en-US"/>
        </w:rPr>
      </w:pPr>
      <w:r>
        <w:rPr>
          <w:color w:val="000000"/>
          <w:sz w:val="24"/>
          <w:szCs w:val="24"/>
          <w:lang w:val="en-US"/>
        </w:rPr>
        <w:t>Typical issues encountered in every day working life; common mistakes et</w:t>
      </w:r>
      <w:r>
        <w:rPr>
          <w:color w:val="000000"/>
          <w:sz w:val="24"/>
          <w:szCs w:val="24"/>
          <w:lang w:val="en-US"/>
        </w:rPr>
        <w:t>c.</w:t>
      </w:r>
    </w:p>
    <w:p w14:paraId="5AFE5045" w14:textId="77777777" w:rsidR="00D1270A" w:rsidRDefault="00D1270A" w:rsidP="00D1270A">
      <w:pPr>
        <w:rPr>
          <w:lang w:val="en-US"/>
        </w:rPr>
      </w:pPr>
      <w:r>
        <w:rPr>
          <w:color w:val="000000"/>
          <w:sz w:val="24"/>
          <w:szCs w:val="24"/>
          <w:lang w:val="en-US"/>
        </w:rPr>
        <w:t xml:space="preserve">Case studies on Customer Due Diligence and Customer Risk Assessment </w:t>
      </w:r>
    </w:p>
    <w:p w14:paraId="695A3E6E" w14:textId="77777777" w:rsidR="00D1270A" w:rsidRDefault="00D1270A" w:rsidP="00D1270A">
      <w:pPr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> </w:t>
      </w:r>
    </w:p>
    <w:p w14:paraId="4619FA39" w14:textId="77777777" w:rsidR="00D1270A" w:rsidRDefault="00D1270A" w:rsidP="00D1270A">
      <w:pPr>
        <w:rPr>
          <w:b/>
          <w:bCs/>
          <w:color w:val="000000"/>
          <w:sz w:val="24"/>
          <w:szCs w:val="24"/>
          <w:lang w:val="en-US"/>
        </w:rPr>
      </w:pPr>
      <w:r>
        <w:rPr>
          <w:b/>
          <w:bCs/>
          <w:color w:val="000000"/>
          <w:sz w:val="24"/>
          <w:szCs w:val="24"/>
          <w:lang w:val="en-US"/>
        </w:rPr>
        <w:t>Part 3</w:t>
      </w:r>
    </w:p>
    <w:p w14:paraId="6DA124A3" w14:textId="738183B1" w:rsidR="00D1270A" w:rsidRDefault="00D1270A" w:rsidP="00D1270A">
      <w:pPr>
        <w:rPr>
          <w:lang w:val="en-US"/>
        </w:rPr>
      </w:pPr>
      <w:r>
        <w:rPr>
          <w:color w:val="000000"/>
          <w:sz w:val="24"/>
          <w:szCs w:val="24"/>
          <w:lang w:val="en-US"/>
        </w:rPr>
        <w:t>Question time</w:t>
      </w:r>
    </w:p>
    <w:p w14:paraId="608088B1" w14:textId="77777777" w:rsidR="00963B98" w:rsidRDefault="00963B98">
      <w:bookmarkStart w:id="0" w:name="_GoBack"/>
      <w:bookmarkEnd w:id="0"/>
    </w:p>
    <w:sectPr w:rsidR="00963B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70A"/>
    <w:rsid w:val="00963B98"/>
    <w:rsid w:val="00D1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3FCDD"/>
  <w15:chartTrackingRefBased/>
  <w15:docId w15:val="{FC238E22-EBDD-4674-9D2D-EAC0703BA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270A"/>
    <w:pPr>
      <w:spacing w:after="0" w:line="240" w:lineRule="auto"/>
    </w:pPr>
    <w:rPr>
      <w:rFonts w:ascii="Calibri" w:hAnsi="Calibri" w:cs="Calibri"/>
      <w:lang w:val="en-MT" w:eastAsia="en-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055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Calleja</dc:creator>
  <cp:keywords/>
  <dc:description/>
  <cp:lastModifiedBy>Patricia Calleja</cp:lastModifiedBy>
  <cp:revision>1</cp:revision>
  <dcterms:created xsi:type="dcterms:W3CDTF">2020-01-08T09:49:00Z</dcterms:created>
  <dcterms:modified xsi:type="dcterms:W3CDTF">2020-01-08T09:52:00Z</dcterms:modified>
</cp:coreProperties>
</file>